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E2" w:rsidRDefault="00C662E2" w:rsidP="00004FC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772AF"/>
          <w:sz w:val="36"/>
          <w:szCs w:val="36"/>
        </w:rPr>
      </w:pPr>
      <w:r>
        <w:rPr>
          <w:rFonts w:ascii="Arial" w:hAnsi="Arial" w:cs="Arial"/>
          <w:b w:val="0"/>
          <w:bCs w:val="0"/>
          <w:color w:val="1772AF"/>
          <w:sz w:val="36"/>
          <w:szCs w:val="36"/>
        </w:rPr>
        <w:t>Профсоюз</w:t>
      </w:r>
    </w:p>
    <w:p w:rsidR="00C662E2" w:rsidRPr="00C662E2" w:rsidRDefault="00C662E2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</w:pPr>
      <w:r w:rsidRPr="00C662E2"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  <w:t>Муниципальное бюджетное дошкольное образовательное учреждение детский</w:t>
      </w:r>
    </w:p>
    <w:p w:rsidR="00C662E2" w:rsidRDefault="00C662E2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</w:pPr>
      <w:r w:rsidRPr="00C662E2"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  <w:t>сад общеразвивающего вида  № 7</w:t>
      </w:r>
    </w:p>
    <w:p w:rsidR="00C662E2" w:rsidRDefault="00C662E2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</w:pPr>
      <w:r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  <w:t>Утверждено:</w:t>
      </w:r>
    </w:p>
    <w:p w:rsidR="00C662E2" w:rsidRDefault="00C662E2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</w:pPr>
      <w:r>
        <w:rPr>
          <w:rStyle w:val="a5"/>
          <w:rFonts w:ascii="Arial" w:eastAsiaTheme="majorEastAsia" w:hAnsi="Arial" w:cs="Arial"/>
          <w:b/>
          <w:color w:val="2C2B2B"/>
          <w:sz w:val="20"/>
          <w:szCs w:val="20"/>
        </w:rPr>
        <w:t>на собрании ППО МБДОУ д/с №7</w:t>
      </w:r>
    </w:p>
    <w:p w:rsidR="00C662E2" w:rsidRPr="00B7660D" w:rsidRDefault="00A344FA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rFonts w:ascii="Arial" w:eastAsiaTheme="majorEastAsia" w:hAnsi="Arial" w:cs="Arial"/>
          <w:color w:val="2C2B2B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2C2B2B"/>
          <w:sz w:val="20"/>
          <w:szCs w:val="20"/>
        </w:rPr>
        <w:t>9</w:t>
      </w:r>
      <w:r w:rsidR="004B2B26">
        <w:rPr>
          <w:rStyle w:val="a5"/>
          <w:rFonts w:ascii="Arial" w:eastAsiaTheme="majorEastAsia" w:hAnsi="Arial" w:cs="Arial"/>
          <w:color w:val="2C2B2B"/>
          <w:sz w:val="20"/>
          <w:szCs w:val="20"/>
        </w:rPr>
        <w:t xml:space="preserve"> сентября</w:t>
      </w:r>
      <w:r>
        <w:rPr>
          <w:rStyle w:val="a5"/>
          <w:rFonts w:ascii="Arial" w:eastAsiaTheme="majorEastAsia" w:hAnsi="Arial" w:cs="Arial"/>
          <w:color w:val="2C2B2B"/>
          <w:sz w:val="20"/>
          <w:szCs w:val="20"/>
        </w:rPr>
        <w:t xml:space="preserve"> 2016 </w:t>
      </w:r>
      <w:bookmarkStart w:id="0" w:name="_GoBack"/>
      <w:bookmarkEnd w:id="0"/>
      <w:r w:rsidR="00C662E2" w:rsidRPr="00B7660D">
        <w:rPr>
          <w:rStyle w:val="a5"/>
          <w:rFonts w:ascii="Arial" w:eastAsiaTheme="majorEastAsia" w:hAnsi="Arial" w:cs="Arial"/>
          <w:color w:val="2C2B2B"/>
          <w:sz w:val="20"/>
          <w:szCs w:val="20"/>
        </w:rPr>
        <w:t>года</w:t>
      </w:r>
    </w:p>
    <w:p w:rsidR="00C662E2" w:rsidRDefault="00C662E2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rFonts w:ascii="Arial" w:eastAsiaTheme="majorEastAsia" w:hAnsi="Arial" w:cs="Arial"/>
          <w:color w:val="2C2B2B"/>
          <w:sz w:val="20"/>
          <w:szCs w:val="20"/>
        </w:rPr>
      </w:pPr>
      <w:r w:rsidRPr="00B7660D">
        <w:rPr>
          <w:rStyle w:val="a5"/>
          <w:rFonts w:ascii="Arial" w:eastAsiaTheme="majorEastAsia" w:hAnsi="Arial" w:cs="Arial"/>
          <w:color w:val="2C2B2B"/>
          <w:sz w:val="20"/>
          <w:szCs w:val="20"/>
        </w:rPr>
        <w:t>Председатель  ППО  МБДОУ</w:t>
      </w:r>
      <w:r w:rsidR="00B7660D" w:rsidRPr="00B7660D">
        <w:rPr>
          <w:rStyle w:val="a5"/>
          <w:rFonts w:ascii="Arial" w:eastAsiaTheme="majorEastAsia" w:hAnsi="Arial" w:cs="Arial"/>
          <w:color w:val="2C2B2B"/>
          <w:sz w:val="20"/>
          <w:szCs w:val="20"/>
        </w:rPr>
        <w:t xml:space="preserve"> д/с №7</w:t>
      </w:r>
    </w:p>
    <w:p w:rsidR="00C662E2" w:rsidRDefault="00A344FA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rFonts w:ascii="Arial" w:eastAsiaTheme="majorEastAsia" w:hAnsi="Arial" w:cs="Arial"/>
          <w:color w:val="2C2B2B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2C2B2B"/>
          <w:sz w:val="20"/>
          <w:szCs w:val="20"/>
        </w:rPr>
        <w:t xml:space="preserve">Н.В. </w:t>
      </w:r>
      <w:proofErr w:type="spellStart"/>
      <w:r>
        <w:rPr>
          <w:rStyle w:val="a5"/>
          <w:rFonts w:ascii="Arial" w:eastAsiaTheme="majorEastAsia" w:hAnsi="Arial" w:cs="Arial"/>
          <w:color w:val="2C2B2B"/>
          <w:sz w:val="20"/>
          <w:szCs w:val="20"/>
        </w:rPr>
        <w:t>Гоцуленко</w:t>
      </w:r>
      <w:proofErr w:type="spellEnd"/>
    </w:p>
    <w:p w:rsidR="004B2B26" w:rsidRDefault="004B2B26" w:rsidP="00004FC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18"/>
          <w:szCs w:val="18"/>
        </w:rPr>
      </w:pP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Style w:val="a4"/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О ПЕРВИЧНОЙ ПРОФСОЮЗНОЙ ОРГАНИЗАЦИИ</w:t>
      </w:r>
    </w:p>
    <w:p w:rsidR="004B2B26" w:rsidRDefault="004B2B26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C662E2" w:rsidRDefault="00B7660D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5"/>
          <w:rFonts w:ascii="Arial" w:eastAsiaTheme="majorEastAsia" w:hAnsi="Arial" w:cs="Arial"/>
          <w:color w:val="2C2B2B"/>
          <w:sz w:val="18"/>
          <w:szCs w:val="18"/>
        </w:rPr>
        <w:t>МБДОУ Д/С №7</w:t>
      </w:r>
      <w:r w:rsidR="00C662E2">
        <w:rPr>
          <w:rStyle w:val="a5"/>
          <w:rFonts w:ascii="Arial" w:eastAsiaTheme="majorEastAsia" w:hAnsi="Arial" w:cs="Arial"/>
          <w:color w:val="2C2B2B"/>
          <w:sz w:val="18"/>
          <w:szCs w:val="18"/>
        </w:rPr>
        <w:t xml:space="preserve">« </w:t>
      </w:r>
      <w:r>
        <w:rPr>
          <w:rStyle w:val="a5"/>
          <w:rFonts w:ascii="Arial" w:eastAsiaTheme="majorEastAsia" w:hAnsi="Arial" w:cs="Arial"/>
          <w:color w:val="2C2B2B"/>
          <w:sz w:val="18"/>
          <w:szCs w:val="18"/>
        </w:rPr>
        <w:t>Звёздочка</w:t>
      </w:r>
      <w:r w:rsidR="00C662E2">
        <w:rPr>
          <w:rStyle w:val="a5"/>
          <w:rFonts w:ascii="Arial" w:eastAsiaTheme="majorEastAsia" w:hAnsi="Arial" w:cs="Arial"/>
          <w:color w:val="2C2B2B"/>
          <w:sz w:val="18"/>
          <w:szCs w:val="18"/>
        </w:rPr>
        <w:t>»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г. Горячий Ключ</w:t>
      </w:r>
      <w:r w:rsidR="002D2AB3">
        <w:rPr>
          <w:rFonts w:ascii="Arial" w:hAnsi="Arial" w:cs="Arial"/>
          <w:color w:val="2C2B2B"/>
          <w:sz w:val="18"/>
          <w:szCs w:val="18"/>
        </w:rPr>
        <w:t>, ст. Саратовская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C662E2" w:rsidRPr="004B2B26" w:rsidRDefault="00C662E2" w:rsidP="004B2B26">
      <w:pPr>
        <w:numPr>
          <w:ilvl w:val="0"/>
          <w:numId w:val="7"/>
        </w:numPr>
        <w:shd w:val="clear" w:color="auto" w:fill="FFFFFF"/>
        <w:spacing w:after="105" w:line="270" w:lineRule="atLeast"/>
        <w:ind w:left="450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ОБЩИЕ ПОЛОЖЕНИЯ</w:t>
      </w:r>
      <w:r w:rsidRPr="004B2B26"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1.1. </w:t>
      </w:r>
      <w:proofErr w:type="gramStart"/>
      <w:r>
        <w:rPr>
          <w:rFonts w:ascii="Arial" w:hAnsi="Arial" w:cs="Arial"/>
          <w:color w:val="2C2B2B"/>
          <w:sz w:val="18"/>
          <w:szCs w:val="18"/>
        </w:rPr>
        <w:t>Положение о первичной профсоюзной организации муниципального бюджетного дошкольного образовательног</w:t>
      </w:r>
      <w:r w:rsidR="00B7660D">
        <w:rPr>
          <w:rFonts w:ascii="Arial" w:hAnsi="Arial" w:cs="Arial"/>
          <w:color w:val="2C2B2B"/>
          <w:sz w:val="18"/>
          <w:szCs w:val="18"/>
        </w:rPr>
        <w:t xml:space="preserve">о учреждения  детский сад  № 7 </w:t>
      </w:r>
      <w:r>
        <w:rPr>
          <w:rFonts w:ascii="Arial" w:hAnsi="Arial" w:cs="Arial"/>
          <w:color w:val="2C2B2B"/>
          <w:sz w:val="18"/>
          <w:szCs w:val="18"/>
        </w:rPr>
        <w:t>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1.2. Первичная профсоюзная организация муниципального бюджетного дошкольного образователь</w:t>
      </w:r>
      <w:r w:rsidR="00141DEB">
        <w:rPr>
          <w:rFonts w:ascii="Arial" w:hAnsi="Arial" w:cs="Arial"/>
          <w:color w:val="2C2B2B"/>
          <w:sz w:val="18"/>
          <w:szCs w:val="18"/>
        </w:rPr>
        <w:t>ного учреждения детский сад № 7</w:t>
      </w:r>
      <w:r>
        <w:rPr>
          <w:rFonts w:ascii="Arial" w:hAnsi="Arial" w:cs="Arial"/>
          <w:color w:val="2C2B2B"/>
          <w:sz w:val="18"/>
          <w:szCs w:val="18"/>
        </w:rPr>
        <w:t xml:space="preserve"> «</w:t>
      </w:r>
      <w:r w:rsidR="00141DEB">
        <w:rPr>
          <w:rFonts w:ascii="Arial" w:hAnsi="Arial" w:cs="Arial"/>
          <w:color w:val="2C2B2B"/>
          <w:sz w:val="18"/>
          <w:szCs w:val="18"/>
        </w:rPr>
        <w:t>Звёздочка</w:t>
      </w:r>
      <w:r>
        <w:rPr>
          <w:rFonts w:ascii="Arial" w:hAnsi="Arial" w:cs="Arial"/>
          <w:color w:val="2C2B2B"/>
          <w:sz w:val="18"/>
          <w:szCs w:val="18"/>
        </w:rPr>
        <w:t xml:space="preserve">» (далее – первичная профсоюзная организация ДОУ),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</w:t>
      </w:r>
      <w:proofErr w:type="spellStart"/>
      <w:r>
        <w:rPr>
          <w:rFonts w:ascii="Arial" w:hAnsi="Arial" w:cs="Arial"/>
          <w:color w:val="2C2B2B"/>
          <w:sz w:val="18"/>
          <w:szCs w:val="18"/>
        </w:rPr>
        <w:t>Горячеключевской</w:t>
      </w:r>
      <w:proofErr w:type="spellEnd"/>
      <w:r>
        <w:rPr>
          <w:rFonts w:ascii="Arial" w:hAnsi="Arial" w:cs="Arial"/>
          <w:color w:val="2C2B2B"/>
          <w:sz w:val="18"/>
          <w:szCs w:val="18"/>
        </w:rPr>
        <w:t xml:space="preserve"> городской организации общероссийского профсоюза образования.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1.3. Первичная профсоюзная организация ДОУ объединяет воспитателей и других работников, являющихся членами Профсоюза, и состоящих на профсоюзном учете в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1.4. Первичная профсоюзная организация ДОУ является общественным объединением, созданным в фор</w:t>
      </w:r>
      <w:r w:rsidR="004B2B26">
        <w:rPr>
          <w:rFonts w:ascii="Arial" w:hAnsi="Arial" w:cs="Arial"/>
          <w:color w:val="2C2B2B"/>
          <w:sz w:val="18"/>
          <w:szCs w:val="18"/>
        </w:rPr>
        <w:t>ме общественной, некоммерческой</w:t>
      </w:r>
      <w:r>
        <w:rPr>
          <w:rFonts w:ascii="Arial" w:hAnsi="Arial" w:cs="Arial"/>
          <w:color w:val="2C2B2B"/>
          <w:sz w:val="18"/>
          <w:szCs w:val="18"/>
        </w:rPr>
        <w:t xml:space="preserve">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1.5. Первичная профсоюзная организация 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1.6. Первичная профсоюзная организация ДОУ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1.7. 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1.8. 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1.9. 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numPr>
          <w:ilvl w:val="0"/>
          <w:numId w:val="8"/>
        </w:numPr>
        <w:shd w:val="clear" w:color="auto" w:fill="FFFFFF"/>
        <w:spacing w:after="105" w:line="270" w:lineRule="atLeast"/>
        <w:ind w:left="450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II. ЦЕЛИ И ЗАДАЧИ ПЕРВИЧНОЙ</w:t>
      </w:r>
      <w:r>
        <w:rPr>
          <w:rStyle w:val="apple-converted-space"/>
          <w:rFonts w:ascii="Arial" w:hAnsi="Arial" w:cs="Arial"/>
          <w:b/>
          <w:bCs/>
          <w:color w:val="2C2B2B"/>
          <w:sz w:val="18"/>
          <w:szCs w:val="18"/>
        </w:rPr>
        <w:t> </w:t>
      </w:r>
      <w:r>
        <w:rPr>
          <w:rStyle w:val="a4"/>
          <w:rFonts w:ascii="Arial" w:hAnsi="Arial" w:cs="Arial"/>
          <w:color w:val="2C2B2B"/>
          <w:sz w:val="18"/>
          <w:szCs w:val="18"/>
        </w:rPr>
        <w:t>ПРОФСОЮЗНОЙ ОРГАНИЗАЦИИ ДОУ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2.1.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2.2. Задачами первичной профсоюзной организации ДОУ являются: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2.2.2. Содействие повышению уровня жизни членов Профсоюза, состоящих на учете в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2.2.3. Представительство интересов членов Профсоюза в органах управления ДОУ, органах местного самоуправления, общественных и иных организациях.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2.2.4. Обеспечение членов Профсоюза правовой и социальной информацией.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 Для достижения уставных целей и задач профсоюзная организация через свои выборные органы: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2.3.1. Ведет коллективные переговоры, заключает коллективный договор с работодателем на уровне ДОУ, содействует его реализации.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</w:t>
      </w:r>
      <w:r>
        <w:rPr>
          <w:rFonts w:ascii="Arial" w:hAnsi="Arial" w:cs="Arial"/>
          <w:color w:val="2C2B2B"/>
          <w:sz w:val="18"/>
          <w:szCs w:val="18"/>
        </w:rPr>
        <w:lastRenderedPageBreak/>
        <w:t>социальной защиты работников на уровне ДОУ, а также контроль за выполнением коллективного договора, отраслевого, регионального и иных соглашений.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2.3.7. 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учетом прожиточного минимума и роста цен и тарифов на товары и услуги.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2.3.11. Оказывает методическую, консультационную, юридическую и материальную помощь членам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2.3.12. Осуществляет обучение профсоюзного актива, правовое обучение членов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2.3.14. Участвует в избирательных кампаниях в соответствии с федеральными законами и законами субъекта РФ.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III. СТРУКТУРА, ОРГАНИЗАЦИОННЫЕ ОСНОВЫ ДЕЯТЕЛЬНОСТИ ПЕРВИЧНОЙ ПРОФСОЮЗНОЙ ОРГАНИЗАЦИИ ДОУ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3.1. В соответствии с Уставом Профсоюза первичная профсоюзная организация ДОУ самостоятельно определяет свою структуру.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создаваться профсоюзные группы.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3.3. В первичной профсоюзной организации ДОУ реализуется единый уставной  порядок приема в Профсоюз и выхода из Профсоюза: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3.3.1. Прием в Профсоюз осуществляется по личному заявлению, поданному в профсоюзный комитет первичной профсоюзной организации ДОУ. Дата приема в Профсоюз исчисляется со дня подачи заявления.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Одновременно с заявлением о вступлении в Профсоюз вступающий подает заявление работодателю (администрации ДОУ) о безналичной уплате членского профсоюзного взноса.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3.3.3. Член Профсоюза не может одновременно состоять в других профсоюзах по основному месту работы.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Заявление регистрируется в профсоюзном комитете в день его подачи, и дата  подачи заявления считается датой прекращения членства в Профсоюзе.</w:t>
      </w:r>
    </w:p>
    <w:p w:rsidR="00C662E2" w:rsidRDefault="004B2B26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Выбывающий из Профсоюза</w:t>
      </w:r>
      <w:r w:rsidR="00C662E2">
        <w:rPr>
          <w:rFonts w:ascii="Arial" w:hAnsi="Arial" w:cs="Arial"/>
          <w:color w:val="2C2B2B"/>
          <w:sz w:val="18"/>
          <w:szCs w:val="18"/>
        </w:rPr>
        <w:t xml:space="preserve"> подает письменное заявление работодателю (администрации ДОУ) о прекращении взимания с него членского профсоюзного взноса.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3.5. Члены Профсоюза приобретают права и несут обязанности в соответствии с пунктами 13, 14 Устава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3.7. Отчеты и выборы профсоюзных органов в первичной профсоюзной организации ДОУ проводятся в следующие сроки: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— профсоюзного комитета — один раз в 2-3 года;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— ревизионной комиссии — один раз в 2-3 года;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— председателя первичной профсоюзной организации ДОУ — один раз в 2-3 года;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— профгрупорга — один раз в год (при наличии профсоюзных групп в структуре профсоюзной организации ДОУ).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3.8. 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numPr>
          <w:ilvl w:val="0"/>
          <w:numId w:val="9"/>
        </w:numPr>
        <w:shd w:val="clear" w:color="auto" w:fill="FFFFFF"/>
        <w:spacing w:after="105" w:line="270" w:lineRule="atLeast"/>
        <w:ind w:left="450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IV. РУКОВОДЯЩИЕ ОРГАНЫ ПЕРВИЧНОЙ ПРОФСОЮЗНОЙ ОРГАНИЗАЦИИ ДОУ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4.1. Руководящими органами первичной профсоюзной организации ДОУ являются: собрание, профсоюзный комитет первичной профсоюзной организации ДОУ (далее – профсоюзный комитет), председатель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4.2. Контрольно-ревизионным органом первичной профсоюзной организации ДОУ является ревизионная комиссия первичной профсоюзной организации ДОУ (далее – ревизионная комиссия).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 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lastRenderedPageBreak/>
        <w:t>Собрание: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4.3.1. Утверждает Положение о первичной профсоюзной организации ДОУ, вносит в него изменения и дополнения.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4.3.2. Вырабатывает приоритетные направления деятельности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— трудовых прав и профессиональных интересов членов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4.3.6. Избирает председателя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4.3.8. Заслушивает отчет и дает оценку деятельности профсоюзному комитету.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4.3.9. Заслушивает и утверждает отчет ревизионной комиссии.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4.3.10. Избирает казначея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4.3.11. Утверждает смету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4.3.12. Принимает решение о реорганизации, прекращении деятельности или ликвидации первичной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4.3.13. Решает иные вопросы, вытекающие из уставных целей и задач Профсоюза, в пределах своих полномочий.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4.4. Собрание может делегировать отдельные свои полномочия профсоюзному комитету.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4.5. Дата созыва и повестка дня собрания сообщаются членам Профсоюза не позднее, чем за 15 дней до начала работы собрания.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4.9. В соответствии с пунктом 30 Устава Профсоюза может созываться внеочередное собрание 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Внеочередное собрание созывается: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— по инициативе профсоюзного комитета;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— по требованию не менее чем одной трети членов Профсоюза, состоящих на профсоюзном учете;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— по решению Президиума территориального комитета (совета) соответствующей территориальной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Повестка дня и дата проведения внеочередного собрания первичной профсоюз</w:t>
      </w:r>
      <w:r w:rsidR="004B2B26">
        <w:rPr>
          <w:rFonts w:ascii="Arial" w:hAnsi="Arial" w:cs="Arial"/>
          <w:color w:val="2C2B2B"/>
          <w:sz w:val="18"/>
          <w:szCs w:val="18"/>
        </w:rPr>
        <w:t>ной организации ДОУ объявляются</w:t>
      </w:r>
      <w:r>
        <w:rPr>
          <w:rFonts w:ascii="Arial" w:hAnsi="Arial" w:cs="Arial"/>
          <w:color w:val="2C2B2B"/>
          <w:sz w:val="18"/>
          <w:szCs w:val="18"/>
        </w:rPr>
        <w:t xml:space="preserve"> не позднее чем за 15 дней.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2-3 года.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Профсоюзный комитет: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4.11.2. Созывает профсоюзное собрание.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4.11.5. 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4.11.7. На равноправной основе с работодателем (администрацией ДОУ)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4.11.9. Инициирует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4.11.10. 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4.11.12. 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4.11.15. Осуществляет контроль за предоставлением работодателем своевременной информации о возможных увольнениях работников, соблюдением </w:t>
      </w:r>
      <w:r w:rsidR="004B2B26">
        <w:rPr>
          <w:rFonts w:ascii="Arial" w:hAnsi="Arial" w:cs="Arial"/>
          <w:color w:val="2C2B2B"/>
          <w:sz w:val="18"/>
          <w:szCs w:val="18"/>
        </w:rPr>
        <w:t>установленных законодательством</w:t>
      </w:r>
      <w:r>
        <w:rPr>
          <w:rFonts w:ascii="Arial" w:hAnsi="Arial" w:cs="Arial"/>
          <w:color w:val="2C2B2B"/>
          <w:sz w:val="18"/>
          <w:szCs w:val="18"/>
        </w:rPr>
        <w:t xml:space="preserve">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4.11.16. Формирует комиссии, избирает уполномоченных по охране труда, руководит их работой.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4.11.22. Распоряжается финансовыми средствами первичной профсоюзной организации ДОУ в соответствии с утвержденной сметой.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4.11.27. В соответствии с Уставом Профсоюза созывает внеочередное собрание.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4.11.28. Реализует иные полномочия, в том числе делегированные ему профсоюзным собранием.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4.13. 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Председатель первичной профсоюзной организации избирается на срок полномочий профсоюзного комитета.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Председатель первичной профсоюзной организации ДОУ: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4.13.1. Осуществляет без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 работодателем, а также в органах управления ДОУ и иных организациях.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территориальной 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4.13.4. Председательствует на профсоюзном собрании, ведет заседание профсоюзного комитета.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4.13.5. Созывает заседания и организует работу профсоюзного комитета,  подписывает постановления и протоколы профсоюзного собрания и заседаний профсоюзного комитета.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4.13.9. Организует делопроизводство и текущее хранение документов первичной профсоюзной организации ДОУ.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4.13.10. Реализует иные полномочия, делегированные профсоюзным собранием, профсоюзным комитетом.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4.14. Председатель первичной профсоюзной организации ДОУ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numPr>
          <w:ilvl w:val="0"/>
          <w:numId w:val="10"/>
        </w:numPr>
        <w:shd w:val="clear" w:color="auto" w:fill="FFFFFF"/>
        <w:spacing w:after="105" w:line="270" w:lineRule="atLeast"/>
        <w:ind w:left="450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V.</w:t>
      </w:r>
      <w:r>
        <w:rPr>
          <w:rStyle w:val="apple-converted-space"/>
          <w:rFonts w:ascii="Arial" w:hAnsi="Arial" w:cs="Arial"/>
          <w:color w:val="2C2B2B"/>
          <w:sz w:val="18"/>
          <w:szCs w:val="18"/>
        </w:rPr>
        <w:t> </w:t>
      </w:r>
      <w:r>
        <w:rPr>
          <w:rStyle w:val="a4"/>
          <w:rFonts w:ascii="Arial" w:hAnsi="Arial" w:cs="Arial"/>
          <w:color w:val="2C2B2B"/>
          <w:sz w:val="18"/>
          <w:szCs w:val="18"/>
        </w:rPr>
        <w:t>РЕВИЗИОННАЯ КОМИССИЯ ПЕРВИЧНОЙ ПРОФСОЮЗНОЙ ОРГАНИЗАЦИИ ДОУ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5.1. Ревизионная комиссия первичной профсоюзной организации ДОУ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5.4. Член ревизионной комиссии не может одновременно являться членом профсоюзного комитета.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5.5. Ревизионная комиссия избирает из своего состава председателя и заместителя (заместителей).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5.6. Председатель ревизионной комиссии участвует в работе  профсоюзного комитета с правом совещательного голоса.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numPr>
          <w:ilvl w:val="0"/>
          <w:numId w:val="11"/>
        </w:numPr>
        <w:shd w:val="clear" w:color="auto" w:fill="FFFFFF"/>
        <w:spacing w:after="105" w:line="270" w:lineRule="atLeast"/>
        <w:ind w:left="450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VI. ИМУЩЕСТВО ПЕРВИЧНОЙ ПРОФСОЮЗНОЙ ОРГАНИЗАЦИИ ДОУ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6.1.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6.2. 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6.3. 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6.4. Первичная профсоюзная организация ДОУ,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VII. РЕОРГАНИЗАЦИЯ И ЛИКВИДАЦИЯ ПЕРВИЧНОЙ</w:t>
      </w:r>
      <w:r>
        <w:rPr>
          <w:rStyle w:val="apple-converted-space"/>
          <w:rFonts w:ascii="Arial" w:hAnsi="Arial" w:cs="Arial"/>
          <w:b/>
          <w:bCs/>
          <w:color w:val="2C2B2B"/>
          <w:sz w:val="18"/>
          <w:szCs w:val="18"/>
        </w:rPr>
        <w:t> </w:t>
      </w:r>
      <w:r>
        <w:rPr>
          <w:rStyle w:val="a4"/>
          <w:rFonts w:ascii="Arial" w:hAnsi="Arial" w:cs="Arial"/>
          <w:color w:val="2C2B2B"/>
          <w:sz w:val="18"/>
          <w:szCs w:val="18"/>
        </w:rPr>
        <w:t>ПРОФСОЮЗНОЙ ОРГАНИЗАЦИИ ДОУ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7.1. 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согласованию с выборным органом вышестоящей территориальной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ДОУ,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7.2. 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lastRenderedPageBreak/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</w:rPr>
        <w:t>VIII. ЗАКЛЮЧИТЕЛЬНЫЕ ПОЛОЖЕНИЯ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8.1. Первичная профсоюзная организация ДОУ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C662E2" w:rsidRDefault="00C662E2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B722D3" w:rsidRDefault="00B722D3" w:rsidP="004B2B26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C662E2" w:rsidRDefault="00A344FA" w:rsidP="004B2B26">
      <w:pPr>
        <w:pStyle w:val="2"/>
        <w:shd w:val="clear" w:color="auto" w:fill="E9ECF5"/>
        <w:spacing w:before="0"/>
        <w:jc w:val="both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hyperlink r:id="rId6" w:tooltip="Постоянная ссылка на ЧТО ТАКОЕ ПРОФСОЮЗ В НАШЕМ ДОУ?" w:history="1">
        <w:r w:rsidR="00C662E2">
          <w:rPr>
            <w:rStyle w:val="a6"/>
            <w:rFonts w:ascii="Arial" w:hAnsi="Arial" w:cs="Arial"/>
            <w:b w:val="0"/>
            <w:bCs w:val="0"/>
            <w:color w:val="1772AF"/>
            <w:bdr w:val="none" w:sz="0" w:space="0" w:color="auto" w:frame="1"/>
          </w:rPr>
          <w:t>ЧТО ТАКОЕ ПРОФСОЮЗ В НАШЕМ ДОУ?</w:t>
        </w:r>
      </w:hyperlink>
    </w:p>
    <w:p w:rsidR="00C662E2" w:rsidRDefault="00C662E2" w:rsidP="004B2B26">
      <w:pPr>
        <w:pStyle w:val="a3"/>
        <w:shd w:val="clear" w:color="auto" w:fill="E9ECF5"/>
        <w:spacing w:before="75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«Чего один не сделает, сделаем вместе»   Мы рады приветствовать вас на сайте первичной профсо</w:t>
      </w:r>
      <w:r w:rsidR="00B7660D">
        <w:rPr>
          <w:rFonts w:ascii="Arial" w:hAnsi="Arial" w:cs="Arial"/>
          <w:color w:val="2C2B2B"/>
          <w:sz w:val="18"/>
          <w:szCs w:val="18"/>
        </w:rPr>
        <w:t>юзной организации МБДОУ д/с № 7</w:t>
      </w:r>
      <w:r>
        <w:rPr>
          <w:rFonts w:ascii="Arial" w:hAnsi="Arial" w:cs="Arial"/>
          <w:color w:val="2C2B2B"/>
          <w:sz w:val="18"/>
          <w:szCs w:val="18"/>
        </w:rPr>
        <w:t xml:space="preserve"> «</w:t>
      </w:r>
      <w:r w:rsidR="00B7660D">
        <w:rPr>
          <w:rFonts w:ascii="Arial" w:hAnsi="Arial" w:cs="Arial"/>
          <w:color w:val="2C2B2B"/>
          <w:sz w:val="18"/>
          <w:szCs w:val="18"/>
        </w:rPr>
        <w:t>Звёздочка</w:t>
      </w:r>
      <w:r>
        <w:rPr>
          <w:rFonts w:ascii="Arial" w:hAnsi="Arial" w:cs="Arial"/>
          <w:color w:val="2C2B2B"/>
          <w:sz w:val="18"/>
          <w:szCs w:val="18"/>
        </w:rPr>
        <w:t>». Здесь вы сможете познакомиться  с работой нашего профкома, его составом, структурой, основополагающими документами, также узнать, чем живёт профсоюзная организация и коллектив нашего ДОУ. ЧТО ТАКОЕ ПРОФСОЮЗ? Это объединение людей в общественную организацию, которые связаны общими профессиональными интересами.</w:t>
      </w:r>
      <w:r>
        <w:rPr>
          <w:rStyle w:val="apple-converted-space"/>
          <w:rFonts w:ascii="Arial" w:hAnsi="Arial" w:cs="Arial"/>
          <w:color w:val="2C2B2B"/>
          <w:sz w:val="18"/>
          <w:szCs w:val="18"/>
        </w:rPr>
        <w:t> </w:t>
      </w:r>
    </w:p>
    <w:p w:rsidR="00C662E2" w:rsidRDefault="00C662E2" w:rsidP="004B2B26">
      <w:pPr>
        <w:shd w:val="clear" w:color="auto" w:fill="FFFFFF"/>
        <w:jc w:val="both"/>
        <w:outlineLvl w:val="0"/>
        <w:rPr>
          <w:rFonts w:ascii="Arial" w:hAnsi="Arial" w:cs="Arial"/>
          <w:color w:val="1772AF"/>
          <w:kern w:val="36"/>
          <w:sz w:val="41"/>
          <w:szCs w:val="41"/>
        </w:rPr>
      </w:pPr>
    </w:p>
    <w:p w:rsidR="00F65304" w:rsidRPr="00F65304" w:rsidRDefault="00F65304" w:rsidP="004B2B26">
      <w:pPr>
        <w:shd w:val="clear" w:color="auto" w:fill="FFFFFF"/>
        <w:jc w:val="both"/>
        <w:outlineLvl w:val="0"/>
        <w:rPr>
          <w:rFonts w:ascii="Arial" w:hAnsi="Arial" w:cs="Arial"/>
          <w:color w:val="1772AF"/>
          <w:kern w:val="36"/>
          <w:sz w:val="41"/>
          <w:szCs w:val="41"/>
        </w:rPr>
      </w:pPr>
      <w:r w:rsidRPr="00F65304">
        <w:rPr>
          <w:rFonts w:ascii="Arial" w:hAnsi="Arial" w:cs="Arial"/>
          <w:color w:val="1772AF"/>
          <w:kern w:val="36"/>
          <w:sz w:val="41"/>
          <w:szCs w:val="41"/>
        </w:rPr>
        <w:t>ЧТО ТАКОЕ ПРОФСОЮЗ В НАШЕМ ДОУ?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 Мы рады приветствовать вас на сайте первичной профсо</w:t>
      </w:r>
      <w:r w:rsidR="00B7660D">
        <w:rPr>
          <w:rFonts w:ascii="Arial" w:hAnsi="Arial" w:cs="Arial"/>
          <w:color w:val="2C2B2B"/>
          <w:sz w:val="20"/>
          <w:szCs w:val="20"/>
        </w:rPr>
        <w:t>юзной организации МБДОУ д/с № 7</w:t>
      </w:r>
      <w:r w:rsidRPr="00F65304">
        <w:rPr>
          <w:rFonts w:ascii="Arial" w:hAnsi="Arial" w:cs="Arial"/>
          <w:color w:val="2C2B2B"/>
          <w:sz w:val="20"/>
          <w:szCs w:val="20"/>
        </w:rPr>
        <w:t xml:space="preserve"> «</w:t>
      </w:r>
      <w:r w:rsidR="00B7660D">
        <w:rPr>
          <w:rFonts w:ascii="Arial" w:hAnsi="Arial" w:cs="Arial"/>
          <w:color w:val="2C2B2B"/>
          <w:sz w:val="20"/>
          <w:szCs w:val="20"/>
        </w:rPr>
        <w:t>Звёздочка</w:t>
      </w:r>
      <w:r w:rsidRPr="00F65304">
        <w:rPr>
          <w:rFonts w:ascii="Arial" w:hAnsi="Arial" w:cs="Arial"/>
          <w:color w:val="2C2B2B"/>
          <w:sz w:val="20"/>
          <w:szCs w:val="20"/>
        </w:rPr>
        <w:t xml:space="preserve">». </w:t>
      </w:r>
      <w:r w:rsidR="00B7660D">
        <w:rPr>
          <w:rFonts w:ascii="Arial" w:hAnsi="Arial" w:cs="Arial"/>
          <w:color w:val="2C2B2B"/>
          <w:sz w:val="20"/>
          <w:szCs w:val="20"/>
        </w:rPr>
        <w:t xml:space="preserve">         </w:t>
      </w:r>
      <w:r w:rsidRPr="00F65304">
        <w:rPr>
          <w:rFonts w:ascii="Arial" w:hAnsi="Arial" w:cs="Arial"/>
          <w:color w:val="2C2B2B"/>
          <w:sz w:val="20"/>
          <w:szCs w:val="20"/>
        </w:rPr>
        <w:t>Здесь вы сможете познакомиться  с работой нашего профкома, его составом, структурой, основополагающими документами, также узнать, чем живёт профсоюзная организация и коллектив нашего ДОУ.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ЧТО ТАКОЕ ПРОФСОЮЗ?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Это объединение людей в общественную организацию, которые связаны общими профессиональными интересами.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ЗАЧЕМ НУЖЕН ПРОФСОЮЗ?</w:t>
      </w:r>
    </w:p>
    <w:p w:rsidR="00F65304" w:rsidRPr="00F65304" w:rsidRDefault="00F65304" w:rsidP="004B2B26">
      <w:pPr>
        <w:numPr>
          <w:ilvl w:val="0"/>
          <w:numId w:val="1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ЧТОБЫ не оставаться один на один с работодателем.</w:t>
      </w:r>
    </w:p>
    <w:p w:rsidR="00F65304" w:rsidRPr="00F65304" w:rsidRDefault="00F65304" w:rsidP="004B2B26">
      <w:pPr>
        <w:numPr>
          <w:ilvl w:val="0"/>
          <w:numId w:val="1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ЧТОБЫ знать свои права и уметь их защищать.</w:t>
      </w:r>
    </w:p>
    <w:p w:rsidR="00F65304" w:rsidRPr="00F65304" w:rsidRDefault="00F65304" w:rsidP="004B2B26">
      <w:pPr>
        <w:numPr>
          <w:ilvl w:val="0"/>
          <w:numId w:val="1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ЧТОБЫ получать в срок достойную заработную плату.</w:t>
      </w:r>
    </w:p>
    <w:p w:rsidR="00F65304" w:rsidRPr="00F65304" w:rsidRDefault="00F65304" w:rsidP="004B2B26">
      <w:pPr>
        <w:numPr>
          <w:ilvl w:val="0"/>
          <w:numId w:val="1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ЧТОБЫ чувствовать себя частью сплочённой организации.</w:t>
      </w:r>
    </w:p>
    <w:p w:rsidR="00F65304" w:rsidRPr="00F65304" w:rsidRDefault="00F65304" w:rsidP="004B2B26">
      <w:pPr>
        <w:numPr>
          <w:ilvl w:val="0"/>
          <w:numId w:val="1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ЧТОБЫ иметь хорошие условия труда.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Только член профсоюза вправе рассчитывать на:</w:t>
      </w:r>
    </w:p>
    <w:p w:rsidR="00F65304" w:rsidRPr="00F65304" w:rsidRDefault="00F65304" w:rsidP="004B2B26">
      <w:pPr>
        <w:numPr>
          <w:ilvl w:val="0"/>
          <w:numId w:val="2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Защиту при увольнении по инициативе работодателя;</w:t>
      </w:r>
    </w:p>
    <w:p w:rsidR="00F65304" w:rsidRPr="00F65304" w:rsidRDefault="00F65304" w:rsidP="004B2B26">
      <w:pPr>
        <w:numPr>
          <w:ilvl w:val="0"/>
          <w:numId w:val="2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Помощь профсоюзной организации и её выборных органов при нарушении работодателем трудового коллективного договора;</w:t>
      </w:r>
    </w:p>
    <w:p w:rsidR="00F65304" w:rsidRPr="00F65304" w:rsidRDefault="00F65304" w:rsidP="004B2B26">
      <w:pPr>
        <w:numPr>
          <w:ilvl w:val="0"/>
          <w:numId w:val="2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F65304" w:rsidRPr="00F65304" w:rsidRDefault="00F65304" w:rsidP="004B2B26">
      <w:pPr>
        <w:numPr>
          <w:ilvl w:val="0"/>
          <w:numId w:val="2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F65304" w:rsidRPr="00F65304" w:rsidRDefault="00F65304" w:rsidP="004B2B26">
      <w:pPr>
        <w:numPr>
          <w:ilvl w:val="0"/>
          <w:numId w:val="2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lastRenderedPageBreak/>
        <w:t>Содействие и помощь профсоюзного органа в организации отдыха и лечения работников и их детей;</w:t>
      </w:r>
    </w:p>
    <w:p w:rsidR="00F65304" w:rsidRPr="00F65304" w:rsidRDefault="00F65304" w:rsidP="004B2B26">
      <w:pPr>
        <w:numPr>
          <w:ilvl w:val="0"/>
          <w:numId w:val="2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Получение материальной помощи из средств профсоюза.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Правовая основа деятельности первичной профсою</w:t>
      </w:r>
      <w:r w:rsidR="00B7660D">
        <w:rPr>
          <w:rFonts w:ascii="Arial" w:hAnsi="Arial" w:cs="Arial"/>
          <w:b/>
          <w:bCs/>
          <w:color w:val="2C2B2B"/>
          <w:sz w:val="20"/>
        </w:rPr>
        <w:t>зной организации МБДОУ д/ с №7</w:t>
      </w:r>
      <w:r w:rsidR="004B2B26">
        <w:rPr>
          <w:rFonts w:ascii="Arial" w:hAnsi="Arial" w:cs="Arial"/>
          <w:b/>
          <w:bCs/>
          <w:color w:val="2C2B2B"/>
          <w:sz w:val="20"/>
        </w:rPr>
        <w:t xml:space="preserve"> </w:t>
      </w:r>
      <w:r w:rsidRPr="00F65304">
        <w:rPr>
          <w:rFonts w:ascii="Arial" w:hAnsi="Arial" w:cs="Arial"/>
          <w:b/>
          <w:bCs/>
          <w:color w:val="2C2B2B"/>
          <w:sz w:val="20"/>
        </w:rPr>
        <w:t>«</w:t>
      </w:r>
      <w:r w:rsidR="00B7660D">
        <w:rPr>
          <w:rFonts w:ascii="Arial" w:hAnsi="Arial" w:cs="Arial"/>
          <w:b/>
          <w:bCs/>
          <w:color w:val="2C2B2B"/>
          <w:sz w:val="20"/>
        </w:rPr>
        <w:t>Звёздочка</w:t>
      </w:r>
      <w:r w:rsidRPr="00F65304">
        <w:rPr>
          <w:rFonts w:ascii="Arial" w:hAnsi="Arial" w:cs="Arial"/>
          <w:b/>
          <w:bCs/>
          <w:color w:val="2C2B2B"/>
          <w:sz w:val="20"/>
        </w:rPr>
        <w:t>»</w:t>
      </w:r>
    </w:p>
    <w:p w:rsidR="00F65304" w:rsidRPr="00F65304" w:rsidRDefault="00F65304" w:rsidP="004B2B26">
      <w:pPr>
        <w:numPr>
          <w:ilvl w:val="0"/>
          <w:numId w:val="3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Конституция РФ</w:t>
      </w:r>
    </w:p>
    <w:p w:rsidR="00F65304" w:rsidRPr="00F65304" w:rsidRDefault="00F65304" w:rsidP="004B2B26">
      <w:pPr>
        <w:numPr>
          <w:ilvl w:val="0"/>
          <w:numId w:val="3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Закон РФ «О профессиональных союзах, их правах и гарантиях деятельности»</w:t>
      </w:r>
    </w:p>
    <w:p w:rsidR="00F65304" w:rsidRPr="00F65304" w:rsidRDefault="00F65304" w:rsidP="004B2B26">
      <w:pPr>
        <w:numPr>
          <w:ilvl w:val="0"/>
          <w:numId w:val="3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Трудовой кодекс РФ</w:t>
      </w:r>
    </w:p>
    <w:p w:rsidR="00F65304" w:rsidRPr="00F65304" w:rsidRDefault="00F65304" w:rsidP="004B2B26">
      <w:pPr>
        <w:numPr>
          <w:ilvl w:val="0"/>
          <w:numId w:val="3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Закон РФ «О коллективных договорах и соглашениях»</w:t>
      </w:r>
    </w:p>
    <w:p w:rsidR="00F65304" w:rsidRPr="00F65304" w:rsidRDefault="00F65304" w:rsidP="004B2B26">
      <w:pPr>
        <w:numPr>
          <w:ilvl w:val="0"/>
          <w:numId w:val="3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Положение о первичной профсоюзной организации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Местонахождение профс</w:t>
      </w:r>
      <w:r w:rsidR="00B7660D">
        <w:rPr>
          <w:rFonts w:ascii="Arial" w:hAnsi="Arial" w:cs="Arial"/>
          <w:b/>
          <w:bCs/>
          <w:color w:val="2C2B2B"/>
          <w:sz w:val="20"/>
        </w:rPr>
        <w:t>оюзной организации МБДОУ</w:t>
      </w:r>
      <w:r w:rsidR="004B2B26">
        <w:rPr>
          <w:rFonts w:ascii="Arial" w:hAnsi="Arial" w:cs="Arial"/>
          <w:b/>
          <w:bCs/>
          <w:color w:val="2C2B2B"/>
          <w:sz w:val="20"/>
        </w:rPr>
        <w:t xml:space="preserve"> </w:t>
      </w:r>
      <w:r w:rsidR="00B7660D">
        <w:rPr>
          <w:rFonts w:ascii="Arial" w:hAnsi="Arial" w:cs="Arial"/>
          <w:b/>
          <w:bCs/>
          <w:color w:val="2C2B2B"/>
          <w:sz w:val="20"/>
        </w:rPr>
        <w:t>д/с</w:t>
      </w:r>
      <w:r w:rsidR="004B2B26">
        <w:rPr>
          <w:rFonts w:ascii="Arial" w:hAnsi="Arial" w:cs="Arial"/>
          <w:b/>
          <w:bCs/>
          <w:color w:val="2C2B2B"/>
          <w:sz w:val="20"/>
        </w:rPr>
        <w:t xml:space="preserve"> </w:t>
      </w:r>
      <w:r w:rsidR="00B7660D">
        <w:rPr>
          <w:rFonts w:ascii="Arial" w:hAnsi="Arial" w:cs="Arial"/>
          <w:b/>
          <w:bCs/>
          <w:color w:val="2C2B2B"/>
          <w:sz w:val="20"/>
        </w:rPr>
        <w:t>№7</w:t>
      </w:r>
      <w:r w:rsidRPr="00F65304">
        <w:rPr>
          <w:rFonts w:ascii="Arial" w:hAnsi="Arial" w:cs="Arial"/>
          <w:b/>
          <w:bCs/>
          <w:color w:val="2C2B2B"/>
          <w:sz w:val="20"/>
        </w:rPr>
        <w:t>«</w:t>
      </w:r>
      <w:r w:rsidR="00B7660D">
        <w:rPr>
          <w:rFonts w:ascii="Arial" w:hAnsi="Arial" w:cs="Arial"/>
          <w:b/>
          <w:bCs/>
          <w:color w:val="2C2B2B"/>
          <w:sz w:val="20"/>
        </w:rPr>
        <w:t>Звёздочка</w:t>
      </w:r>
      <w:r w:rsidRPr="00F65304">
        <w:rPr>
          <w:rFonts w:ascii="Arial" w:hAnsi="Arial" w:cs="Arial"/>
          <w:b/>
          <w:bCs/>
          <w:color w:val="2C2B2B"/>
          <w:sz w:val="20"/>
        </w:rPr>
        <w:t>»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г. Горячий Ключ</w:t>
      </w:r>
      <w:r w:rsidR="00B7660D">
        <w:rPr>
          <w:rFonts w:ascii="Arial" w:hAnsi="Arial" w:cs="Arial"/>
          <w:b/>
          <w:bCs/>
          <w:color w:val="2C2B2B"/>
          <w:sz w:val="20"/>
        </w:rPr>
        <w:t xml:space="preserve">, ст. Саратовская, </w:t>
      </w:r>
      <w:r w:rsidRPr="00F65304">
        <w:rPr>
          <w:rFonts w:ascii="Arial" w:hAnsi="Arial" w:cs="Arial"/>
          <w:b/>
          <w:bCs/>
          <w:color w:val="2C2B2B"/>
          <w:sz w:val="20"/>
        </w:rPr>
        <w:t xml:space="preserve">ул. </w:t>
      </w:r>
      <w:r w:rsidR="00B7660D">
        <w:rPr>
          <w:rFonts w:ascii="Arial" w:hAnsi="Arial" w:cs="Arial"/>
          <w:b/>
          <w:bCs/>
          <w:color w:val="2C2B2B"/>
          <w:sz w:val="20"/>
        </w:rPr>
        <w:t>Молодёжная, 1а.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Основные направления деятельности профсоюзной организации</w:t>
      </w:r>
    </w:p>
    <w:p w:rsidR="00F65304" w:rsidRPr="00F65304" w:rsidRDefault="00B7660D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b/>
          <w:bCs/>
          <w:color w:val="2C2B2B"/>
          <w:sz w:val="20"/>
        </w:rPr>
        <w:t>МБДОУ д/ с №7</w:t>
      </w:r>
      <w:r w:rsidR="004B2B26">
        <w:rPr>
          <w:rFonts w:ascii="Arial" w:hAnsi="Arial" w:cs="Arial"/>
          <w:b/>
          <w:bCs/>
          <w:color w:val="2C2B2B"/>
          <w:sz w:val="20"/>
        </w:rPr>
        <w:t xml:space="preserve"> </w:t>
      </w:r>
      <w:r w:rsidR="00F65304" w:rsidRPr="00F65304">
        <w:rPr>
          <w:rFonts w:ascii="Arial" w:hAnsi="Arial" w:cs="Arial"/>
          <w:b/>
          <w:bCs/>
          <w:color w:val="2C2B2B"/>
          <w:sz w:val="20"/>
        </w:rPr>
        <w:t>«</w:t>
      </w:r>
      <w:r>
        <w:rPr>
          <w:rFonts w:ascii="Arial" w:hAnsi="Arial" w:cs="Arial"/>
          <w:b/>
          <w:bCs/>
          <w:color w:val="2C2B2B"/>
          <w:sz w:val="20"/>
        </w:rPr>
        <w:t>Звёздочка</w:t>
      </w:r>
      <w:r w:rsidR="00F65304" w:rsidRPr="00F65304">
        <w:rPr>
          <w:rFonts w:ascii="Arial" w:hAnsi="Arial" w:cs="Arial"/>
          <w:b/>
          <w:bCs/>
          <w:color w:val="2C2B2B"/>
          <w:sz w:val="20"/>
        </w:rPr>
        <w:t>»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Разработка и принятие коллективного договора;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Контроль за ходом выполнения коллективного договора и соглашений;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Разработка и экспертиза документов, обеспечивающих социально- экономическое положение и трудовые гарантии членов профсоюза;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Участие в работе профсоюзных объединений на областном и республиканском уровнях;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Оздоровительная работа, организация отдыха, культурного досуга сотрудников, их детей;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Участие в управлении средствами социального страхования;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Помощь в решении жилищно-бытовых вопросов;</w:t>
      </w:r>
    </w:p>
    <w:p w:rsidR="00F65304" w:rsidRPr="00F65304" w:rsidRDefault="00F65304" w:rsidP="004B2B26">
      <w:pPr>
        <w:numPr>
          <w:ilvl w:val="0"/>
          <w:numId w:val="4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Организаторская работа комитета профсоюза по работе с ветеранами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профсоюза и педагогического труда.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 xml:space="preserve">организация поздравления </w:t>
      </w:r>
      <w:r w:rsidR="004B2B26">
        <w:rPr>
          <w:rFonts w:ascii="Arial" w:hAnsi="Arial" w:cs="Arial"/>
          <w:color w:val="2C2B2B"/>
          <w:sz w:val="20"/>
          <w:szCs w:val="20"/>
        </w:rPr>
        <w:t>ветеранов с днем рождения,</w:t>
      </w:r>
      <w:r w:rsidRPr="00F65304">
        <w:rPr>
          <w:rFonts w:ascii="Arial" w:hAnsi="Arial" w:cs="Arial"/>
          <w:color w:val="2C2B2B"/>
          <w:sz w:val="20"/>
          <w:szCs w:val="20"/>
        </w:rPr>
        <w:t xml:space="preserve"> профессиональными и другими праздниками; приглашение ветеранов на профсоюзные общешкольные мероприятия и др.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Каждый член профсоюза может: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рассчитывать на поддержку профсоюза в трудовых спорах с администрацией;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рассчитывать на соблюдение законодательства при сокращении рабочих мест;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обратиться в профком при ущемлении экономических и трудовых прав.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получить: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необходимую юридическую консультацию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lastRenderedPageBreak/>
        <w:t>— все виды социальной защиты, предусмотренной коллективным договором;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содействие в получении медицинских услуг;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материальную помощь из фондов профкома;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Состав Профсоюзного комитета</w:t>
      </w:r>
    </w:p>
    <w:p w:rsidR="00F65304" w:rsidRPr="00F65304" w:rsidRDefault="00A344FA" w:rsidP="004B2B26">
      <w:pPr>
        <w:numPr>
          <w:ilvl w:val="0"/>
          <w:numId w:val="5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proofErr w:type="spellStart"/>
      <w:r>
        <w:rPr>
          <w:rFonts w:ascii="Arial" w:hAnsi="Arial" w:cs="Arial"/>
          <w:color w:val="2C2B2B"/>
          <w:sz w:val="20"/>
          <w:szCs w:val="20"/>
        </w:rPr>
        <w:t>Гоцуленко</w:t>
      </w:r>
      <w:proofErr w:type="spellEnd"/>
      <w:r>
        <w:rPr>
          <w:rFonts w:ascii="Arial" w:hAnsi="Arial" w:cs="Arial"/>
          <w:color w:val="2C2B2B"/>
          <w:sz w:val="20"/>
          <w:szCs w:val="20"/>
        </w:rPr>
        <w:t xml:space="preserve"> Наталья Васильевна 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>– председатель профсоюзной организации;</w:t>
      </w:r>
    </w:p>
    <w:p w:rsidR="00F65304" w:rsidRPr="00F65304" w:rsidRDefault="00A344FA" w:rsidP="004B2B26">
      <w:pPr>
        <w:numPr>
          <w:ilvl w:val="0"/>
          <w:numId w:val="5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Маркина Наталья Владимировна  </w:t>
      </w:r>
      <w:proofErr w:type="spellStart"/>
      <w:r>
        <w:rPr>
          <w:rFonts w:ascii="Arial" w:hAnsi="Arial" w:cs="Arial"/>
          <w:color w:val="2C2B2B"/>
          <w:sz w:val="20"/>
          <w:szCs w:val="20"/>
        </w:rPr>
        <w:t>Терёхина</w:t>
      </w:r>
      <w:proofErr w:type="spellEnd"/>
      <w:r>
        <w:rPr>
          <w:rFonts w:ascii="Arial" w:hAnsi="Arial" w:cs="Arial"/>
          <w:color w:val="2C2B2B"/>
          <w:sz w:val="20"/>
          <w:szCs w:val="20"/>
        </w:rPr>
        <w:t xml:space="preserve"> Елена Викторовна 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>- члены профкома.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Информационная справка о работе профсоюзной организации</w:t>
      </w:r>
    </w:p>
    <w:p w:rsidR="00F65304" w:rsidRPr="00F65304" w:rsidRDefault="004B2B26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b/>
          <w:bCs/>
          <w:color w:val="2C2B2B"/>
          <w:sz w:val="20"/>
        </w:rPr>
        <w:t>МБДОУ д/ с</w:t>
      </w:r>
      <w:r w:rsidR="00141DEB">
        <w:rPr>
          <w:rFonts w:ascii="Arial" w:hAnsi="Arial" w:cs="Arial"/>
          <w:b/>
          <w:bCs/>
          <w:color w:val="2C2B2B"/>
          <w:sz w:val="20"/>
        </w:rPr>
        <w:t xml:space="preserve"> №7</w:t>
      </w:r>
      <w:r>
        <w:rPr>
          <w:rFonts w:ascii="Arial" w:hAnsi="Arial" w:cs="Arial"/>
          <w:b/>
          <w:bCs/>
          <w:color w:val="2C2B2B"/>
          <w:sz w:val="20"/>
        </w:rPr>
        <w:t xml:space="preserve"> </w:t>
      </w:r>
      <w:r w:rsidR="00141DEB">
        <w:rPr>
          <w:rFonts w:ascii="Arial" w:hAnsi="Arial" w:cs="Arial"/>
          <w:b/>
          <w:bCs/>
          <w:color w:val="2C2B2B"/>
          <w:sz w:val="20"/>
        </w:rPr>
        <w:t>«Звёздочка</w:t>
      </w:r>
      <w:r w:rsidR="00F65304" w:rsidRPr="00F65304">
        <w:rPr>
          <w:rFonts w:ascii="Arial" w:hAnsi="Arial" w:cs="Arial"/>
          <w:b/>
          <w:bCs/>
          <w:color w:val="2C2B2B"/>
          <w:sz w:val="20"/>
        </w:rPr>
        <w:t>»</w:t>
      </w:r>
    </w:p>
    <w:p w:rsidR="00F65304" w:rsidRPr="00F65304" w:rsidRDefault="00141DEB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Коллектив МБДОУ д/ с №7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 xml:space="preserve"> «</w:t>
      </w:r>
      <w:r>
        <w:rPr>
          <w:rFonts w:ascii="Arial" w:hAnsi="Arial" w:cs="Arial"/>
          <w:color w:val="2C2B2B"/>
          <w:sz w:val="20"/>
          <w:szCs w:val="20"/>
        </w:rPr>
        <w:t>Звёздочка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 xml:space="preserve">» составляет </w:t>
      </w:r>
      <w:r>
        <w:rPr>
          <w:rFonts w:ascii="Arial" w:hAnsi="Arial" w:cs="Arial"/>
          <w:color w:val="2C2B2B"/>
          <w:sz w:val="20"/>
          <w:szCs w:val="20"/>
        </w:rPr>
        <w:t>25 человека, 20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 xml:space="preserve"> из которых состоят в первичной профсоюзной организации МБДОУ.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 xml:space="preserve">Все члены профкома серьезные, добросовестные, ответственные люди, которые с душой выполняют все поручения. Профком ведет планомерную и целенаправленную работу по защите интересов и прав сотрудников МБДОУ. Между администрацией детского сада, трудовым коллективом, профсоюзной организацией заключен коллективный договор для защиты прав работников ДОУ, контроль за его выполнением, проводится </w:t>
      </w:r>
      <w:r w:rsidR="004B2B26" w:rsidRPr="00F65304">
        <w:rPr>
          <w:rFonts w:ascii="Arial" w:hAnsi="Arial" w:cs="Arial"/>
          <w:color w:val="2C2B2B"/>
          <w:sz w:val="20"/>
          <w:szCs w:val="20"/>
        </w:rPr>
        <w:t>профкомом. Под</w:t>
      </w:r>
      <w:r w:rsidRPr="00F65304">
        <w:rPr>
          <w:rFonts w:ascii="Arial" w:hAnsi="Arial" w:cs="Arial"/>
          <w:color w:val="2C2B2B"/>
          <w:sz w:val="20"/>
          <w:szCs w:val="20"/>
        </w:rPr>
        <w:t xml:space="preserve"> постоянным контролем находится правильность заполнения трудовых книжек. Основное внимание уделяется заключению трудовых договоров с работниками. Профком утверждает структуру профсоюзной </w:t>
      </w:r>
      <w:r w:rsidR="004B2B26" w:rsidRPr="00F65304">
        <w:rPr>
          <w:rFonts w:ascii="Arial" w:hAnsi="Arial" w:cs="Arial"/>
          <w:color w:val="2C2B2B"/>
          <w:sz w:val="20"/>
          <w:szCs w:val="20"/>
        </w:rPr>
        <w:t>организации,</w:t>
      </w:r>
      <w:r w:rsidRPr="00F65304">
        <w:rPr>
          <w:rFonts w:ascii="Arial" w:hAnsi="Arial" w:cs="Arial"/>
          <w:color w:val="2C2B2B"/>
          <w:sz w:val="20"/>
          <w:szCs w:val="20"/>
        </w:rPr>
        <w:t xml:space="preserve"> анализирует состояние дел в организации, организует работу постоянно действующих комиссий. Профактив строит свою работу на </w:t>
      </w:r>
      <w:r w:rsidR="004B2B26">
        <w:rPr>
          <w:rFonts w:ascii="Arial" w:hAnsi="Arial" w:cs="Arial"/>
          <w:color w:val="2C2B2B"/>
          <w:sz w:val="20"/>
          <w:szCs w:val="20"/>
        </w:rPr>
        <w:t xml:space="preserve">основе </w:t>
      </w:r>
      <w:r w:rsidR="004B2B26" w:rsidRPr="00F65304">
        <w:rPr>
          <w:rFonts w:ascii="Arial" w:hAnsi="Arial" w:cs="Arial"/>
          <w:color w:val="2C2B2B"/>
          <w:sz w:val="20"/>
          <w:szCs w:val="20"/>
        </w:rPr>
        <w:t>планирования</w:t>
      </w:r>
      <w:r w:rsidRPr="00F65304">
        <w:rPr>
          <w:rFonts w:ascii="Arial" w:hAnsi="Arial" w:cs="Arial"/>
          <w:color w:val="2C2B2B"/>
          <w:sz w:val="20"/>
          <w:szCs w:val="20"/>
        </w:rPr>
        <w:t xml:space="preserve">, который утверждает на общем </w:t>
      </w:r>
      <w:r w:rsidR="00004FC3" w:rsidRPr="00F65304">
        <w:rPr>
          <w:rFonts w:ascii="Arial" w:hAnsi="Arial" w:cs="Arial"/>
          <w:color w:val="2C2B2B"/>
          <w:sz w:val="20"/>
          <w:szCs w:val="20"/>
        </w:rPr>
        <w:t>собрании.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Главная цель Профсоюза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-</w:t>
      </w:r>
      <w:r w:rsidR="004B2B26">
        <w:rPr>
          <w:rFonts w:ascii="Arial" w:hAnsi="Arial" w:cs="Arial"/>
          <w:b/>
          <w:bCs/>
          <w:color w:val="2C2B2B"/>
          <w:sz w:val="20"/>
        </w:rPr>
        <w:t xml:space="preserve"> </w:t>
      </w:r>
      <w:r w:rsidRPr="00F65304">
        <w:rPr>
          <w:rFonts w:ascii="Arial" w:hAnsi="Arial" w:cs="Arial"/>
          <w:color w:val="2C2B2B"/>
          <w:sz w:val="20"/>
          <w:szCs w:val="20"/>
        </w:rPr>
        <w:t>защита профессиональных, трудовых, социально-экономических прав и законных интересов своих членов.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Задачи Профсоюза:</w:t>
      </w:r>
    </w:p>
    <w:p w:rsidR="00F65304" w:rsidRPr="00F65304" w:rsidRDefault="004B2B26" w:rsidP="004B2B26">
      <w:pPr>
        <w:numPr>
          <w:ilvl w:val="0"/>
          <w:numId w:val="6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Добиваться 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>повышения благосостояния и жизненного уровни членов Профсоюза работников образования и науки;</w:t>
      </w:r>
    </w:p>
    <w:p w:rsidR="00F65304" w:rsidRPr="00F65304" w:rsidRDefault="004B2B26" w:rsidP="004B2B26">
      <w:pPr>
        <w:numPr>
          <w:ilvl w:val="0"/>
          <w:numId w:val="6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Обеспечивать 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>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</w:t>
      </w:r>
    </w:p>
    <w:p w:rsidR="00F65304" w:rsidRPr="00F65304" w:rsidRDefault="004B2B26" w:rsidP="004B2B26">
      <w:pPr>
        <w:numPr>
          <w:ilvl w:val="0"/>
          <w:numId w:val="6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Содействовать </w:t>
      </w:r>
      <w:r w:rsidR="00F65304" w:rsidRPr="00F65304">
        <w:rPr>
          <w:rFonts w:ascii="Arial" w:hAnsi="Arial" w:cs="Arial"/>
          <w:color w:val="2C2B2B"/>
          <w:sz w:val="20"/>
          <w:szCs w:val="20"/>
        </w:rPr>
        <w:t>охране здоровья, созданию здоровых и безопасных условий труда членов Профсоюза работников образования и науки;</w:t>
      </w:r>
    </w:p>
    <w:p w:rsidR="00F65304" w:rsidRPr="00F65304" w:rsidRDefault="00F65304" w:rsidP="004B2B26">
      <w:pPr>
        <w:numPr>
          <w:ilvl w:val="0"/>
          <w:numId w:val="6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Осуществлять</w:t>
      </w:r>
      <w:r w:rsidR="004B2B26">
        <w:rPr>
          <w:rFonts w:ascii="Arial" w:hAnsi="Arial" w:cs="Arial"/>
          <w:color w:val="2C2B2B"/>
          <w:sz w:val="20"/>
          <w:szCs w:val="20"/>
        </w:rPr>
        <w:t xml:space="preserve"> </w:t>
      </w:r>
      <w:r w:rsidRPr="00F65304">
        <w:rPr>
          <w:rFonts w:ascii="Arial" w:hAnsi="Arial" w:cs="Arial"/>
          <w:color w:val="2C2B2B"/>
          <w:sz w:val="20"/>
          <w:szCs w:val="20"/>
        </w:rPr>
        <w:t>общественный контроль за практической реализацией признаваемых законом приоритетов в сфере образования и науки;</w:t>
      </w:r>
    </w:p>
    <w:p w:rsidR="00F65304" w:rsidRPr="00F65304" w:rsidRDefault="00F65304" w:rsidP="004B2B26">
      <w:pPr>
        <w:numPr>
          <w:ilvl w:val="0"/>
          <w:numId w:val="6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lastRenderedPageBreak/>
        <w:t>Осуществлять</w:t>
      </w:r>
      <w:r w:rsidR="00004FC3">
        <w:rPr>
          <w:rFonts w:ascii="Arial" w:hAnsi="Arial" w:cs="Arial"/>
          <w:color w:val="2C2B2B"/>
          <w:sz w:val="20"/>
          <w:szCs w:val="20"/>
        </w:rPr>
        <w:t xml:space="preserve"> </w:t>
      </w:r>
      <w:r w:rsidRPr="00F65304">
        <w:rPr>
          <w:rFonts w:ascii="Arial" w:hAnsi="Arial" w:cs="Arial"/>
          <w:color w:val="2C2B2B"/>
          <w:sz w:val="20"/>
          <w:szCs w:val="20"/>
        </w:rPr>
        <w:t>общественный контроль за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создавать</w:t>
      </w:r>
      <w:r w:rsidR="00004FC3">
        <w:rPr>
          <w:rFonts w:ascii="Arial" w:hAnsi="Arial" w:cs="Arial"/>
          <w:color w:val="2C2B2B"/>
          <w:sz w:val="20"/>
          <w:szCs w:val="20"/>
        </w:rPr>
        <w:t xml:space="preserve"> </w:t>
      </w:r>
      <w:r w:rsidRPr="00F65304">
        <w:rPr>
          <w:rFonts w:ascii="Arial" w:hAnsi="Arial" w:cs="Arial"/>
          <w:color w:val="2C2B2B"/>
          <w:sz w:val="20"/>
          <w:szCs w:val="20"/>
        </w:rPr>
        <w:t>технические и правовые инспекции труда, профсоюзные юридические службы и консультации, службы доверенных врачей;</w:t>
      </w:r>
    </w:p>
    <w:p w:rsidR="00F65304" w:rsidRPr="00F65304" w:rsidRDefault="00F65304" w:rsidP="004B2B26">
      <w:pPr>
        <w:numPr>
          <w:ilvl w:val="0"/>
          <w:numId w:val="6"/>
        </w:numPr>
        <w:shd w:val="clear" w:color="auto" w:fill="FFFFFF"/>
        <w:spacing w:after="119" w:line="305" w:lineRule="atLeast"/>
        <w:ind w:left="508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Укреплять</w:t>
      </w:r>
      <w:r w:rsidR="00004FC3">
        <w:rPr>
          <w:rFonts w:ascii="Arial" w:hAnsi="Arial" w:cs="Arial"/>
          <w:color w:val="2C2B2B"/>
          <w:sz w:val="20"/>
          <w:szCs w:val="20"/>
        </w:rPr>
        <w:t xml:space="preserve"> </w:t>
      </w:r>
      <w:r w:rsidRPr="00F65304">
        <w:rPr>
          <w:rFonts w:ascii="Arial" w:hAnsi="Arial" w:cs="Arial"/>
          <w:color w:val="2C2B2B"/>
          <w:sz w:val="20"/>
          <w:szCs w:val="20"/>
        </w:rPr>
        <w:t>организационное единство, развивать</w:t>
      </w:r>
      <w:r w:rsidR="00004FC3">
        <w:rPr>
          <w:rFonts w:ascii="Arial" w:hAnsi="Arial" w:cs="Arial"/>
          <w:color w:val="2C2B2B"/>
          <w:sz w:val="20"/>
          <w:szCs w:val="20"/>
        </w:rPr>
        <w:t xml:space="preserve"> </w:t>
      </w:r>
      <w:r w:rsidRPr="00F65304">
        <w:rPr>
          <w:rFonts w:ascii="Arial" w:hAnsi="Arial" w:cs="Arial"/>
          <w:color w:val="2C2B2B"/>
          <w:sz w:val="20"/>
          <w:szCs w:val="20"/>
        </w:rPr>
        <w:t>солидарность, взаимопомощь и сотрудничество профсоюзных организаций и членов Профсоюза работников образования и науки.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Основные принципы деятельности первичной организации Профсоюза: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приоритет положений Устава Профсоюза при принятии решений;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добровольность вступления в Профсоюз и выхода из него, равенство прав и обязанностей членов Профсоюза;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гласность и открытость в работе организаций Профсоюза и выборных профсоюзных органов;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уважение мнения каждого члена Профсоюза при принятии решений;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обязательность выполнения решений профсоюзных органов, принятых в пределах полномочий;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выборность, регулярная сменяемость профсоюзных органов и их отчетность перед членами Профсоюза;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самостоятельность организаций Профсоюза и их выборных органов в принятии решений в пределах своих полномочий;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соблюдение финансовой дисциплины;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— 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b/>
          <w:bCs/>
          <w:color w:val="2C2B2B"/>
          <w:sz w:val="20"/>
        </w:rPr>
        <w:t>В ПРОФСОЮЗЕ БЫТЬ ВЫГОДНО!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Оставайтесь с нами!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Прежде всего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lastRenderedPageBreak/>
        <w:t>Есть профсоюзная организация — есть орган, выступающий от имени работников.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Есть профсоюзная организация — есть коллективный договор, есть возможность контролировать соблюдение прав и гарантий работников.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Есть профсоюзная организация — есть возможность защиты социальных гарантий в реализации права на труд.</w:t>
      </w:r>
    </w:p>
    <w:p w:rsidR="00F65304" w:rsidRPr="00F65304" w:rsidRDefault="00F65304" w:rsidP="004B2B26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Есть профсоюзная организация — есть возможность получить помощь и поддержку коллег.</w:t>
      </w:r>
    </w:p>
    <w:p w:rsidR="00D26B07" w:rsidRPr="00004FC3" w:rsidRDefault="00F65304" w:rsidP="00004FC3">
      <w:pPr>
        <w:shd w:val="clear" w:color="auto" w:fill="FFFFFF"/>
        <w:spacing w:before="169" w:line="305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F65304">
        <w:rPr>
          <w:rFonts w:ascii="Arial" w:hAnsi="Arial" w:cs="Arial"/>
          <w:color w:val="2C2B2B"/>
          <w:sz w:val="20"/>
          <w:szCs w:val="20"/>
        </w:rPr>
        <w:t>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sectPr w:rsidR="00D26B07" w:rsidRPr="00004FC3" w:rsidSect="00D2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0F"/>
    <w:multiLevelType w:val="multilevel"/>
    <w:tmpl w:val="AAE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F31"/>
    <w:multiLevelType w:val="multilevel"/>
    <w:tmpl w:val="C0F0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546B3"/>
    <w:multiLevelType w:val="multilevel"/>
    <w:tmpl w:val="00D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405C3"/>
    <w:multiLevelType w:val="multilevel"/>
    <w:tmpl w:val="563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823B2"/>
    <w:multiLevelType w:val="multilevel"/>
    <w:tmpl w:val="327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11CE3"/>
    <w:multiLevelType w:val="multilevel"/>
    <w:tmpl w:val="EFC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0065B"/>
    <w:multiLevelType w:val="multilevel"/>
    <w:tmpl w:val="205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0639F"/>
    <w:multiLevelType w:val="multilevel"/>
    <w:tmpl w:val="1FAE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576FD"/>
    <w:multiLevelType w:val="multilevel"/>
    <w:tmpl w:val="2E5E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05EB5"/>
    <w:multiLevelType w:val="multilevel"/>
    <w:tmpl w:val="37B0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0DC4"/>
    <w:multiLevelType w:val="multilevel"/>
    <w:tmpl w:val="BAC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304"/>
    <w:rsid w:val="00004FC3"/>
    <w:rsid w:val="00141DEB"/>
    <w:rsid w:val="002819AA"/>
    <w:rsid w:val="002D2AB3"/>
    <w:rsid w:val="003B0C26"/>
    <w:rsid w:val="004B2B26"/>
    <w:rsid w:val="004F708B"/>
    <w:rsid w:val="008F153B"/>
    <w:rsid w:val="00A344FA"/>
    <w:rsid w:val="00B56DF5"/>
    <w:rsid w:val="00B722D3"/>
    <w:rsid w:val="00B7660D"/>
    <w:rsid w:val="00C662E2"/>
    <w:rsid w:val="00D26B07"/>
    <w:rsid w:val="00EE1D8C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5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662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04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6530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5304"/>
    <w:rPr>
      <w:b/>
      <w:bCs/>
    </w:rPr>
  </w:style>
  <w:style w:type="character" w:customStyle="1" w:styleId="apple-converted-space">
    <w:name w:val="apple-converted-space"/>
    <w:basedOn w:val="a0"/>
    <w:rsid w:val="00F65304"/>
  </w:style>
  <w:style w:type="character" w:customStyle="1" w:styleId="20">
    <w:name w:val="Заголовок 2 Знак"/>
    <w:basedOn w:val="a0"/>
    <w:link w:val="2"/>
    <w:semiHidden/>
    <w:rsid w:val="00C66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C662E2"/>
    <w:rPr>
      <w:i/>
      <w:iCs/>
    </w:rPr>
  </w:style>
  <w:style w:type="character" w:styleId="a6">
    <w:name w:val="Hyperlink"/>
    <w:basedOn w:val="a0"/>
    <w:uiPriority w:val="99"/>
    <w:semiHidden/>
    <w:unhideWhenUsed/>
    <w:rsid w:val="00C66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394">
          <w:marLeft w:val="0"/>
          <w:marRight w:val="0"/>
          <w:marTop w:val="0"/>
          <w:marBottom w:val="150"/>
          <w:divBdr>
            <w:top w:val="single" w:sz="6" w:space="11" w:color="D8D8D8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51520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185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262">
              <w:marLeft w:val="0"/>
              <w:marRight w:val="0"/>
              <w:marTop w:val="0"/>
              <w:marBottom w:val="150"/>
              <w:divBdr>
                <w:top w:val="single" w:sz="6" w:space="8" w:color="D8D8D8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580879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6.edugk.ru/sved/obsh-upr/chto-takoe-profsoyuz-v-nashem-do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№7</dc:creator>
  <cp:keywords/>
  <dc:description/>
  <cp:lastModifiedBy>Bat</cp:lastModifiedBy>
  <cp:revision>22</cp:revision>
  <dcterms:created xsi:type="dcterms:W3CDTF">2015-04-17T16:07:00Z</dcterms:created>
  <dcterms:modified xsi:type="dcterms:W3CDTF">2017-10-10T19:50:00Z</dcterms:modified>
</cp:coreProperties>
</file>